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59" w:rsidRDefault="00B27959" w:rsidP="00B27959">
      <w:pPr>
        <w:pStyle w:val="NormalnyWeb"/>
        <w:shd w:val="clear" w:color="auto" w:fill="FFFFFF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PODATEK LEŚNY</w:t>
      </w:r>
    </w:p>
    <w:p w:rsidR="00B27959" w:rsidRDefault="00B27959" w:rsidP="00B27959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B27959" w:rsidRDefault="00B27959" w:rsidP="00B27959">
      <w:pPr>
        <w:pStyle w:val="Normalny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Podstawą ustalenia stawki podatku leśnego na rok 2024 jest Komunikat Prezesa Głównego Urzędu Statystycznego w sprawie średniej ceny sprzedaży drewna, obliczonej wg średniej ceny drewna uzyskanej przez nadleśnictwa za pierwsze trzy kwartały 2023 r. która wyniosła 327,43 złotych za m</w:t>
      </w:r>
      <w:r>
        <w:rPr>
          <w:rFonts w:ascii="Verdana" w:hAnsi="Verdana"/>
          <w:color w:val="000000"/>
          <w:sz w:val="20"/>
          <w:szCs w:val="20"/>
          <w:vertAlign w:val="superscript"/>
        </w:rPr>
        <w:t>3</w:t>
      </w:r>
      <w:r>
        <w:rPr>
          <w:rFonts w:ascii="Verdana" w:hAnsi="Verdana"/>
          <w:color w:val="000000"/>
          <w:sz w:val="20"/>
          <w:szCs w:val="20"/>
        </w:rPr>
        <w:t>. </w:t>
      </w:r>
    </w:p>
    <w:p w:rsidR="00B27959" w:rsidRDefault="00B27959" w:rsidP="00B27959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Treść Komunikatu dostępna jest na stronie </w:t>
      </w:r>
    </w:p>
    <w:p w:rsidR="00B27959" w:rsidRDefault="00B27959" w:rsidP="00B27959">
      <w:pPr>
        <w:pStyle w:val="Normalny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hyperlink r:id="rId5" w:history="1">
        <w:r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/>
          </w:rPr>
          <w:t>Monitor Polski 2023 r. poz. 1130 (dziennikustaw.gov.pl)</w:t>
        </w:r>
      </w:hyperlink>
    </w:p>
    <w:p w:rsidR="00B27959" w:rsidRDefault="00B27959" w:rsidP="00B2795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bdr w:val="none" w:sz="0" w:space="0" w:color="auto" w:frame="1"/>
          <w:lang w:eastAsia="pl-PL"/>
        </w:rPr>
        <w:t>Stawki podatku leśnego na 2024 rok:</w:t>
      </w:r>
    </w:p>
    <w:p w:rsidR="00B27959" w:rsidRDefault="00B27959" w:rsidP="00B2795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pl-PL"/>
        </w:rPr>
        <w:t>72,0346 zł - za 1 ha lasu,</w:t>
      </w:r>
    </w:p>
    <w:p w:rsidR="007D0241" w:rsidRDefault="007D0241"/>
    <w:sectPr w:rsidR="007D0241" w:rsidSect="007D0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22A77"/>
    <w:multiLevelType w:val="multilevel"/>
    <w:tmpl w:val="BAD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B27959"/>
    <w:rsid w:val="00751493"/>
    <w:rsid w:val="007D0241"/>
    <w:rsid w:val="00B2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9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279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ziennikustaw.gov.pl/MP/2023/11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2024-01-04T12:45:00Z</dcterms:created>
  <dcterms:modified xsi:type="dcterms:W3CDTF">2024-01-04T12:45:00Z</dcterms:modified>
</cp:coreProperties>
</file>